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7" w:rsidRDefault="00E93A57" w:rsidP="00E93A57">
      <w:pPr>
        <w:spacing w:after="0" w:line="360" w:lineRule="auto"/>
        <w:ind w:firstLine="720"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r>
        <w:rPr>
          <w:rFonts w:ascii="Sylfaen" w:eastAsiaTheme="minorEastAsia" w:hAnsi="Sylfaen"/>
          <w:b/>
          <w:sz w:val="24"/>
          <w:szCs w:val="24"/>
          <w:lang w:val="ka-GE"/>
        </w:rPr>
        <w:t>წყალტუბოს   მუნიციპალიტეტის  საკრებულოს   სხდომის</w:t>
      </w:r>
    </w:p>
    <w:p w:rsidR="00E93A57" w:rsidRDefault="00E93A57" w:rsidP="00E93A57">
      <w:pPr>
        <w:spacing w:after="0" w:line="276" w:lineRule="auto"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r>
        <w:rPr>
          <w:rFonts w:ascii="Sylfaen" w:eastAsiaTheme="minorEastAsia" w:hAnsi="Sylfaen"/>
          <w:b/>
          <w:sz w:val="24"/>
          <w:szCs w:val="24"/>
          <w:lang w:val="ka-GE"/>
        </w:rPr>
        <w:t>დ  ღ  ი  ს          წ  ე  ს  რ  ი  გ  ი</w:t>
      </w:r>
    </w:p>
    <w:p w:rsidR="00E93A57" w:rsidRDefault="00E93A57" w:rsidP="00E93A57">
      <w:pPr>
        <w:spacing w:after="0"/>
        <w:ind w:left="-90" w:firstLine="90"/>
        <w:rPr>
          <w:rFonts w:ascii="Sylfaen" w:eastAsiaTheme="minorEastAsia" w:hAnsi="Sylfaen"/>
          <w:lang w:val="ka-GE"/>
        </w:rPr>
      </w:pPr>
    </w:p>
    <w:p w:rsidR="00E93A57" w:rsidRDefault="00E93A57" w:rsidP="00E93A57">
      <w:pPr>
        <w:spacing w:after="0"/>
        <w:ind w:left="-90" w:firstLine="9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              წყალტუბო                                                                         24 აპრილი, 202</w:t>
      </w:r>
      <w:r>
        <w:rPr>
          <w:rFonts w:ascii="Sylfaen" w:eastAsiaTheme="minorEastAsia" w:hAnsi="Sylfaen"/>
        </w:rPr>
        <w:t xml:space="preserve">6 </w:t>
      </w:r>
      <w:r>
        <w:rPr>
          <w:rFonts w:ascii="Sylfaen" w:eastAsiaTheme="minorEastAsia" w:hAnsi="Sylfaen"/>
          <w:lang w:val="ka-GE"/>
        </w:rPr>
        <w:t>წელი</w:t>
      </w:r>
    </w:p>
    <w:p w:rsidR="006754B4" w:rsidRDefault="006754B4" w:rsidP="006754B4">
      <w:pPr>
        <w:spacing w:after="0" w:line="240" w:lineRule="auto"/>
        <w:ind w:left="-90" w:firstLine="90"/>
        <w:jc w:val="both"/>
        <w:rPr>
          <w:rFonts w:ascii="Sylfaen" w:eastAsiaTheme="minorEastAsia" w:hAnsi="Sylfaen"/>
          <w:lang w:val="ka-GE"/>
        </w:rPr>
      </w:pPr>
    </w:p>
    <w:p w:rsidR="006754B4" w:rsidRDefault="006754B4" w:rsidP="006754B4">
      <w:pPr>
        <w:spacing w:after="0" w:line="240" w:lineRule="auto"/>
        <w:ind w:left="-90" w:firstLine="90"/>
        <w:jc w:val="both"/>
        <w:rPr>
          <w:rFonts w:ascii="Sylfaen" w:eastAsiaTheme="minorEastAsia" w:hAnsi="Sylfaen"/>
          <w:lang w:val="ka-GE"/>
        </w:rPr>
      </w:pPr>
    </w:p>
    <w:p w:rsidR="006754B4" w:rsidRDefault="006754B4" w:rsidP="006754B4">
      <w:pPr>
        <w:spacing w:after="0" w:line="240" w:lineRule="auto"/>
        <w:ind w:left="-90" w:firstLine="90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1.,,წყალტუბოს   მუნიციპალიტეტის  მერიის  პირველადი  სტრუქტურული ერთეულის - კულტურის,  განათლების,  სპორტისა და  ახალგაზრდობის საქმეთა სამსახურის დებულების  დამტკიცების  შესახებ’’ </w:t>
      </w:r>
      <w:r>
        <w:rPr>
          <w:rFonts w:ascii="Sylfaen" w:hAnsi="Sylfaen"/>
          <w:lang w:val="ka-GE"/>
        </w:rPr>
        <w:t>წყალტუბოს  მუნიციპალიტეტის  საკრებულოს 2018 წლის  9 მარტის  №21   დადგენილებაში   ცვლილების შეტანის თაობაზე.</w:t>
      </w:r>
    </w:p>
    <w:p w:rsidR="006754B4" w:rsidRDefault="006754B4" w:rsidP="006754B4">
      <w:pPr>
        <w:spacing w:line="240" w:lineRule="auto"/>
        <w:jc w:val="center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/მომხს: ნიკა მჟავია/</w:t>
      </w:r>
    </w:p>
    <w:p w:rsidR="006754B4" w:rsidRDefault="006754B4" w:rsidP="006754B4">
      <w:pPr>
        <w:spacing w:line="240" w:lineRule="auto"/>
        <w:ind w:left="-90" w:firstLine="90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2.წყალტუბოს  მუნიციპალიტეტის საკრებულოს  წევრების (გარდა საკრებულოს  თანამდებობის პირებისა) უფლებამოსილების  განხორციელებასთან დაკავშირებული  ხარჯების ანაზღაურების შესახებ.</w:t>
      </w:r>
    </w:p>
    <w:p w:rsidR="006754B4" w:rsidRDefault="006754B4" w:rsidP="006754B4">
      <w:pPr>
        <w:spacing w:line="240" w:lineRule="auto"/>
        <w:jc w:val="center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/მომხს: ნიკა მჟავია/</w:t>
      </w:r>
    </w:p>
    <w:p w:rsidR="006754B4" w:rsidRDefault="006754B4" w:rsidP="006754B4">
      <w:pPr>
        <w:spacing w:after="0" w:line="240" w:lineRule="auto"/>
        <w:ind w:left="-90" w:firstLine="9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3.წყალტუბოს  მუნიციპალიტეტის  2026 წლის  ბიუჯეტის  პირველი   კვარტლის  სარეზერვო ფონდის  განკარგვის შესახებ.                                                   </w:t>
      </w:r>
    </w:p>
    <w:p w:rsidR="006754B4" w:rsidRDefault="006754B4" w:rsidP="006754B4">
      <w:pPr>
        <w:spacing w:line="240" w:lineRule="auto"/>
        <w:jc w:val="center"/>
        <w:rPr>
          <w:rFonts w:ascii="Sylfaen" w:hAnsi="Sylfaen"/>
          <w:lang w:val="ka-GE"/>
        </w:rPr>
      </w:pPr>
    </w:p>
    <w:p w:rsidR="006754B4" w:rsidRDefault="006754B4" w:rsidP="006754B4">
      <w:pPr>
        <w:spacing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/მომხს:არჩილ ღიბრაძე,თანამომხს: ფატი გაგოშიძე/</w:t>
      </w:r>
    </w:p>
    <w:p w:rsidR="006754B4" w:rsidRDefault="006754B4" w:rsidP="006754B4">
      <w:pPr>
        <w:spacing w:line="24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4.</w:t>
      </w:r>
      <w:r>
        <w:rPr>
          <w:rFonts w:ascii="Sylfaen" w:hAnsi="Sylfaen"/>
          <w:lang w:val="ka-GE"/>
        </w:rPr>
        <w:t>არასამეწარმეო (არაკომერციული) იურიდიული პირის</w:t>
      </w:r>
      <w:r>
        <w:rPr>
          <w:rFonts w:ascii="Sylfaen" w:eastAsiaTheme="minorEastAsia" w:hAnsi="Sylfaen"/>
          <w:lang w:val="ka-GE"/>
        </w:rPr>
        <w:t xml:space="preserve"> ,,წყალტუბოს მუნიციპალიტეტის           დასუფთავების  ცენტრი’’-ს  </w:t>
      </w:r>
      <w:r>
        <w:rPr>
          <w:rFonts w:ascii="Sylfaen" w:hAnsi="Sylfaen"/>
          <w:lang w:val="ka-GE"/>
        </w:rPr>
        <w:t>მიერ  2025  წლის  III-IV  კვარტალში გაწეული  მუშაობის შესახებ.</w:t>
      </w:r>
    </w:p>
    <w:p w:rsidR="006754B4" w:rsidRDefault="006754B4" w:rsidP="006754B4">
      <w:pPr>
        <w:spacing w:after="0" w:line="240" w:lineRule="auto"/>
        <w:ind w:left="441" w:hanging="81"/>
        <w:jc w:val="center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/მომხს: რევაზ დიდავა,თანამომხს:დავით იობიძე/</w:t>
      </w:r>
    </w:p>
    <w:p w:rsidR="006754B4" w:rsidRDefault="006754B4" w:rsidP="006754B4">
      <w:pPr>
        <w:spacing w:after="0" w:line="240" w:lineRule="auto"/>
        <w:ind w:left="-90"/>
        <w:jc w:val="both"/>
        <w:rPr>
          <w:rFonts w:ascii="Sylfaen" w:hAnsi="Sylfaen"/>
          <w:lang w:val="ka-GE"/>
        </w:rPr>
      </w:pPr>
    </w:p>
    <w:p w:rsidR="006754B4" w:rsidRDefault="006754B4" w:rsidP="006754B4">
      <w:pPr>
        <w:spacing w:after="0" w:line="240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5.,,წყალტუბოს მუნიციპალიტეტის საკუთრებაში არსებული ქონების  საპრივატიზაციო ობიექტების ნუსხის  დამტკიცების შესახებ’’ წყალტუბოს  მუნიციპალიტეტის  საკრებულოს 2026 წლის  28  იანვრის №8( გ-49.4926028001)   განკარგულებაში  ცვლილების შეტანის თაობაზე.</w:t>
      </w:r>
    </w:p>
    <w:p w:rsidR="006754B4" w:rsidRDefault="006754B4" w:rsidP="006754B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754B4" w:rsidRDefault="006754B4" w:rsidP="006754B4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/მომხს:რევაზ დიდავა,თანამომხს:  მარეხ  კანკაძე/</w:t>
      </w:r>
    </w:p>
    <w:p w:rsidR="006754B4" w:rsidRDefault="006754B4" w:rsidP="006754B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754B4" w:rsidRDefault="006754B4" w:rsidP="006754B4">
      <w:pPr>
        <w:spacing w:after="0" w:line="240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6.,,წყალტუბოს მუნიციპალიტეტის საკუთრებაში არსებული ქონების პრივატიზაციის გეგმის დამტკიცების შესახებ’’ წყალტუბოს  მუნიციპალიტეტის  საკრებულოს 2026 წლის 28  იანვრის № 9( გ-49.49260288   განკარგულებაში  ცვლილების შეტანის თაობაზე.</w:t>
      </w:r>
    </w:p>
    <w:p w:rsidR="006754B4" w:rsidRDefault="006754B4" w:rsidP="006754B4">
      <w:pPr>
        <w:spacing w:line="240" w:lineRule="auto"/>
        <w:jc w:val="center"/>
        <w:rPr>
          <w:rFonts w:ascii="Sylfaen" w:hAnsi="Sylfaen"/>
          <w:lang w:val="ka-GE"/>
        </w:rPr>
      </w:pPr>
    </w:p>
    <w:p w:rsidR="006754B4" w:rsidRDefault="006754B4" w:rsidP="006754B4">
      <w:pPr>
        <w:spacing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/მომხს:რევაზ დიდავა,თანამომხს:  მარეხ  კანკაძე/</w:t>
      </w:r>
    </w:p>
    <w:p w:rsidR="006754B4" w:rsidRDefault="006754B4" w:rsidP="006754B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7.წყალტუბოს მუნიციპალიტეტის საკუთრებაში არსებული  უძრავი ქონების                                                                                                                          აუქციონის  წესით, სარგებლობის უფლებით,  იჯარით  გადაცემისას - საიჯარო ქირის საწყისი წლიური საფასურის </w:t>
      </w:r>
      <w:r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დენობის განსაზღვრის შესახებ.    </w:t>
      </w:r>
    </w:p>
    <w:p w:rsidR="006754B4" w:rsidRDefault="006754B4" w:rsidP="006754B4">
      <w:pPr>
        <w:spacing w:after="0" w:line="276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/მომხს: რევაზ 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იდავა,თანამომხს:  მარეხ  კანკაძე</w:t>
      </w:r>
      <w:r>
        <w:rPr>
          <w:rFonts w:ascii="Sylfaen" w:hAnsi="Sylfaen"/>
          <w:lang w:val="ka-GE"/>
        </w:rPr>
        <w:t>/</w:t>
      </w:r>
    </w:p>
    <w:p w:rsidR="006754B4" w:rsidRDefault="006754B4" w:rsidP="006754B4">
      <w:pPr>
        <w:spacing w:before="240" w:after="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8. წყალტუბოს .მუნიციპალიტეტის საკუთრებაში არსებული  #29.08.32.688  საკადასტრო კოდით  რეგისტრირებული   უძრავი  ქონების პირდაპირი განკარგვის წესით,სარგებლობის უფლებით, უსასყიდლო უზუფრუქტის  ფორმით,  არსებობის ვადით, ა(ა)იპ ,,წყალტუბო არენა’’-სთვის გადაცემის შესახებ, წყალტუბოს  მუნიციპალიტეტის  მერისათვის თანხმობის მიცემის თაობაზე.</w:t>
      </w:r>
    </w:p>
    <w:p w:rsidR="006754B4" w:rsidRDefault="006754B4" w:rsidP="006754B4">
      <w:pPr>
        <w:spacing w:after="0" w:line="276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/მომხს:რევაზ დიდავა,თანამომხს:  მარეხ  კანკაძე/</w:t>
      </w:r>
    </w:p>
    <w:p w:rsidR="006754B4" w:rsidRDefault="006754B4" w:rsidP="006754B4">
      <w:pPr>
        <w:spacing w:after="0" w:line="276" w:lineRule="auto"/>
        <w:rPr>
          <w:rFonts w:ascii="Sylfaen" w:hAnsi="Sylfaen"/>
          <w:lang w:val="ka-GE"/>
        </w:rPr>
      </w:pPr>
    </w:p>
    <w:p w:rsidR="006754B4" w:rsidRDefault="006754B4" w:rsidP="006754B4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9.ქალაქ წყალტუბოში, ცენტრალური პარკის ტერიტორიაზე (საკ. კოდი #29.08.34.187) განთავსებული კაფე- ბარის 08 (1) პირობით იჯარის უფლებით, აუქციონის წესით გადაცემის შესახებ,წყალტუბოს  მუნიციპალიტეტის  მერისათვის თანხმობის მიცემის თაობაზე.</w:t>
      </w:r>
    </w:p>
    <w:p w:rsidR="006754B4" w:rsidRDefault="006754B4" w:rsidP="006754B4">
      <w:pPr>
        <w:spacing w:after="0" w:line="276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/მომხს:რევაზ დიდავა,თანამომხს:  მარეხ  კანკაძე/</w:t>
      </w:r>
    </w:p>
    <w:p w:rsidR="006754B4" w:rsidRDefault="006754B4" w:rsidP="006754B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6754B4" w:rsidRDefault="006754B4" w:rsidP="006754B4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10.წყალტუბოს მუნიციპალიტეტის  მერიის   ჯანმრთელობისა და  სოციალური დაცვის         სამსახურის  მიერ 2025 წლის III-IVკვარტალში გაწეული მუშაობის შესახებ.</w:t>
      </w:r>
    </w:p>
    <w:p w:rsidR="006754B4" w:rsidRDefault="006754B4" w:rsidP="006754B4">
      <w:pPr>
        <w:spacing w:after="0" w:line="276" w:lineRule="auto"/>
        <w:ind w:left="441" w:hanging="81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/მომხს:ვაჟა ჟორჟოლიანი,თანამომხს:ნათია ჩაკვეტაძე/</w:t>
      </w:r>
    </w:p>
    <w:p w:rsidR="006754B4" w:rsidRDefault="006754B4" w:rsidP="006754B4">
      <w:pPr>
        <w:spacing w:after="0" w:line="276" w:lineRule="auto"/>
        <w:jc w:val="both"/>
        <w:rPr>
          <w:rFonts w:ascii="Sylfaen" w:eastAsiaTheme="minorEastAsia" w:hAnsi="Sylfaen"/>
          <w:lang w:val="ka-GE"/>
        </w:rPr>
      </w:pPr>
    </w:p>
    <w:p w:rsidR="006754B4" w:rsidRDefault="006754B4" w:rsidP="006754B4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11.არასამეწარმეო (არაკომერციული) იურიდიული პირის ,,წყალტუბოს  მუნიციპალიტეტის  კულტურის ცენტრი’’-ს მიერ 2025 წელს გაწეული მუშაობის შესახებ.</w:t>
      </w:r>
    </w:p>
    <w:p w:rsidR="006754B4" w:rsidRDefault="006754B4" w:rsidP="006754B4">
      <w:pPr>
        <w:spacing w:after="0" w:line="276" w:lineRule="auto"/>
        <w:ind w:left="441" w:hanging="81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 : ლევან ჩანქსელიანი, თანამომხს:ანა დოლაბერიძე/</w:t>
      </w:r>
    </w:p>
    <w:p w:rsidR="006754B4" w:rsidRDefault="006754B4" w:rsidP="006754B4">
      <w:pPr>
        <w:spacing w:after="0" w:line="240" w:lineRule="auto"/>
        <w:jc w:val="center"/>
        <w:rPr>
          <w:rFonts w:ascii="Sylfaen" w:eastAsiaTheme="minorEastAsia" w:hAnsi="Sylfaen"/>
          <w:b/>
          <w:lang w:val="ka-GE"/>
        </w:rPr>
      </w:pPr>
    </w:p>
    <w:p w:rsidR="006754B4" w:rsidRDefault="006754B4" w:rsidP="006754B4">
      <w:pPr>
        <w:spacing w:line="240" w:lineRule="auto"/>
        <w:rPr>
          <w:rFonts w:ascii="Sylfaen" w:hAnsi="Sylfaen"/>
          <w:lang w:val="ka-GE"/>
        </w:rPr>
      </w:pPr>
    </w:p>
    <w:p w:rsidR="006754B4" w:rsidRDefault="006754B4" w:rsidP="006754B4">
      <w:pPr>
        <w:spacing w:after="0" w:line="240" w:lineRule="auto"/>
        <w:jc w:val="center"/>
        <w:rPr>
          <w:rFonts w:ascii="Sylfaen" w:eastAsiaTheme="minorEastAsia" w:hAnsi="Sylfaen"/>
          <w:b/>
          <w:lang w:val="ka-GE"/>
        </w:rPr>
      </w:pPr>
    </w:p>
    <w:p w:rsidR="006754B4" w:rsidRDefault="006754B4" w:rsidP="006754B4">
      <w:pPr>
        <w:spacing w:after="0" w:line="240" w:lineRule="auto"/>
        <w:ind w:left="-90" w:firstLine="90"/>
        <w:rPr>
          <w:rFonts w:ascii="Sylfaen" w:eastAsiaTheme="minorEastAsia" w:hAnsi="Sylfaen"/>
          <w:lang w:val="ka-GE"/>
        </w:rPr>
      </w:pPr>
    </w:p>
    <w:p w:rsidR="006754B4" w:rsidRDefault="006754B4" w:rsidP="006754B4">
      <w:pPr>
        <w:spacing w:line="24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</w:t>
      </w:r>
    </w:p>
    <w:p w:rsidR="006754B4" w:rsidRDefault="006754B4" w:rsidP="006754B4">
      <w:pPr>
        <w:spacing w:line="240" w:lineRule="auto"/>
        <w:rPr>
          <w:lang w:val="ka-GE"/>
        </w:rPr>
      </w:pPr>
    </w:p>
    <w:p w:rsidR="00A70EC1" w:rsidRPr="006754B4" w:rsidRDefault="006754B4">
      <w:pPr>
        <w:rPr>
          <w:lang w:val="ka-GE"/>
        </w:rPr>
      </w:pPr>
    </w:p>
    <w:sectPr w:rsidR="00A70EC1" w:rsidRPr="00675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FD"/>
    <w:rsid w:val="001323FD"/>
    <w:rsid w:val="006754B4"/>
    <w:rsid w:val="00815720"/>
    <w:rsid w:val="00E93A57"/>
    <w:rsid w:val="00F8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4DC6"/>
  <w15:chartTrackingRefBased/>
  <w15:docId w15:val="{E52078EE-2ADC-4D2C-8E78-FF00A7C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5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Tabidze</dc:creator>
  <cp:keywords/>
  <dc:description/>
  <cp:lastModifiedBy>Nona Tabidze</cp:lastModifiedBy>
  <cp:revision>5</cp:revision>
  <cp:lastPrinted>2026-04-22T06:51:00Z</cp:lastPrinted>
  <dcterms:created xsi:type="dcterms:W3CDTF">2026-04-07T10:14:00Z</dcterms:created>
  <dcterms:modified xsi:type="dcterms:W3CDTF">2026-04-22T06:53:00Z</dcterms:modified>
</cp:coreProperties>
</file>